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276" w:lineRule="auto"/>
        <w:rPr>
          <w:b w:val="1"/>
          <w:bCs w:val="1"/>
          <w:sz w:val="28"/>
          <w:szCs w:val="28"/>
        </w:rPr>
      </w:pPr>
      <w:bookmarkStart w:colFirst="0" w:colLast="0" w:name="_9d27igijw94j" w:id="0"/>
      <w:bookmarkEnd w:id="0"/>
      <w:r w:rsidDel="00000000" w:rsidR="00000000" w:rsidRPr="00000000">
        <w:rPr>
          <w:b w:val="1"/>
          <w:bCs w:val="1"/>
          <w:sz w:val="28"/>
          <w:szCs w:val="28"/>
          <w:rtl w:val="0"/>
        </w:rPr>
        <w:t xml:space="preserve">FAQ</w:t>
      </w:r>
    </w:p>
    <w:p w:rsidR="00000000" w:rsidDel="00000000" w:rsidP="00000000" w:rsidRDefault="00000000" w:rsidRPr="00000000" w14:paraId="00000002">
      <w:pPr>
        <w:pStyle w:val="Heading3"/>
        <w:keepNext w:val="0"/>
        <w:keepLines w:val="0"/>
        <w:numPr>
          <w:ilvl w:val="0"/>
          <w:numId w:val="2"/>
        </w:numPr>
        <w:spacing w:before="280" w:line="276" w:lineRule="auto"/>
        <w:ind w:left="720" w:hanging="360"/>
        <w:rPr>
          <w:b w:val="1"/>
          <w:bCs w:val="1"/>
          <w:color w:val="000000"/>
          <w:sz w:val="24"/>
          <w:szCs w:val="24"/>
        </w:rPr>
      </w:pPr>
      <w:bookmarkStart w:colFirst="0" w:colLast="0" w:name="_6gnu732k2z1z" w:id="1"/>
      <w:bookmarkEnd w:id="1"/>
      <w:r w:rsidDel="00000000" w:rsidR="00000000" w:rsidRPr="00000000">
        <w:rPr>
          <w:b w:val="1"/>
          <w:bCs w:val="1"/>
          <w:color w:val="000000"/>
          <w:sz w:val="24"/>
          <w:szCs w:val="24"/>
          <w:rtl w:val="0"/>
        </w:rPr>
        <w:t xml:space="preserve">EasyTrip nima?</w:t>
      </w:r>
    </w:p>
    <w:p w:rsidR="00000000" w:rsidDel="00000000" w:rsidP="00000000" w:rsidRDefault="00000000" w:rsidRPr="00000000" w14:paraId="00000003">
      <w:pPr>
        <w:pStyle w:val="Heading1"/>
        <w:keepNext w:val="0"/>
        <w:keepLines w:val="0"/>
        <w:spacing w:after="240" w:before="240" w:line="276" w:lineRule="auto"/>
        <w:rPr>
          <w:sz w:val="24"/>
          <w:szCs w:val="24"/>
        </w:rPr>
      </w:pPr>
      <w:bookmarkStart w:colFirst="0" w:colLast="0" w:name="_unhc0mah03oa" w:id="2"/>
      <w:bookmarkEnd w:id="2"/>
      <w:r w:rsidDel="00000000" w:rsidR="00000000" w:rsidRPr="00000000">
        <w:rPr>
          <w:sz w:val="24"/>
          <w:szCs w:val="24"/>
          <w:rtl w:val="0"/>
        </w:rPr>
        <w:t xml:space="preserve">EasyTrip — bu O‘zbekiston bo‘ylab sayohat qilishni yanada oson va qulay qilish uchun yaratilgan yagona turistik platforma. Foydalanuvchilar diqqatga sazovor joylarni topishlari, xizmatlarni bron qilishlari, maxsus chegirmalardan foydalanishlari va foydali sayohat vositalaridan foydalanishlari mumkin — barchasi bitta ilova orqali.</w:t>
      </w:r>
    </w:p>
    <w:p w:rsidR="00000000" w:rsidDel="00000000" w:rsidP="00000000" w:rsidRDefault="00000000" w:rsidRPr="00000000" w14:paraId="00000004">
      <w:pPr>
        <w:pStyle w:val="Heading3"/>
        <w:keepNext w:val="0"/>
        <w:keepLines w:val="0"/>
        <w:numPr>
          <w:ilvl w:val="0"/>
          <w:numId w:val="2"/>
        </w:numPr>
        <w:spacing w:before="280" w:line="276" w:lineRule="auto"/>
        <w:ind w:left="720" w:hanging="360"/>
        <w:rPr>
          <w:b w:val="1"/>
          <w:bCs w:val="1"/>
          <w:color w:val="000000"/>
          <w:sz w:val="24"/>
          <w:szCs w:val="24"/>
        </w:rPr>
      </w:pPr>
      <w:bookmarkStart w:colFirst="0" w:colLast="0" w:name="_ph3n1wnbouz7" w:id="3"/>
      <w:bookmarkEnd w:id="3"/>
      <w:r w:rsidDel="00000000" w:rsidR="00000000" w:rsidRPr="00000000">
        <w:rPr>
          <w:b w:val="1"/>
          <w:bCs w:val="1"/>
          <w:color w:val="000000"/>
          <w:sz w:val="24"/>
          <w:szCs w:val="24"/>
          <w:rtl w:val="0"/>
        </w:rPr>
        <w:t xml:space="preserve">Chegirmalar qanday ishlaydi?</w:t>
      </w:r>
    </w:p>
    <w:p w:rsidR="00000000" w:rsidDel="00000000" w:rsidP="00000000" w:rsidRDefault="00000000" w:rsidRPr="00000000" w14:paraId="00000005">
      <w:pPr>
        <w:pStyle w:val="Heading1"/>
        <w:keepNext w:val="0"/>
        <w:keepLines w:val="0"/>
        <w:spacing w:after="240" w:before="240" w:line="276" w:lineRule="auto"/>
        <w:rPr>
          <w:sz w:val="24"/>
          <w:szCs w:val="24"/>
        </w:rPr>
      </w:pPr>
      <w:bookmarkStart w:colFirst="0" w:colLast="0" w:name="_unhc0mah03oa" w:id="2"/>
      <w:bookmarkEnd w:id="2"/>
      <w:r w:rsidDel="00000000" w:rsidR="00000000" w:rsidRPr="00000000">
        <w:rPr>
          <w:sz w:val="24"/>
          <w:szCs w:val="24"/>
          <w:rtl w:val="0"/>
        </w:rPr>
        <w:t xml:space="preserve">EasyTrip foydalanuvchilari EasyTrip Discount Card orqali hamkor korxonalardan maxsus taklif va chegirmalarga ega bo‘lishlari mumkin. Kartani sotib olgandan so‘ng, foydalanuvchilar hamkor restoranlar, mehmonxonalar, do‘konlar va boshqa joylarda chegirmalardan foydalanishlari mumkin. Mavjud chegirmalar va hamkorlar ro‘yxatini ilova orqali ko‘rish mumkin.</w:t>
      </w:r>
    </w:p>
    <w:p w:rsidR="00000000" w:rsidDel="00000000" w:rsidP="00000000" w:rsidRDefault="00000000" w:rsidRPr="00000000" w14:paraId="00000006">
      <w:pPr>
        <w:pStyle w:val="Heading3"/>
        <w:keepNext w:val="0"/>
        <w:keepLines w:val="0"/>
        <w:numPr>
          <w:ilvl w:val="0"/>
          <w:numId w:val="2"/>
        </w:numPr>
        <w:spacing w:before="280" w:line="276" w:lineRule="auto"/>
        <w:ind w:left="720" w:hanging="360"/>
        <w:rPr>
          <w:b w:val="1"/>
          <w:bCs w:val="1"/>
          <w:color w:val="000000"/>
          <w:sz w:val="24"/>
          <w:szCs w:val="24"/>
        </w:rPr>
      </w:pPr>
      <w:bookmarkStart w:colFirst="0" w:colLast="0" w:name="_k6sx5fgz7uea" w:id="4"/>
      <w:bookmarkEnd w:id="4"/>
      <w:r w:rsidDel="00000000" w:rsidR="00000000" w:rsidRPr="00000000">
        <w:rPr>
          <w:b w:val="1"/>
          <w:bCs w:val="1"/>
          <w:color w:val="000000"/>
          <w:sz w:val="24"/>
          <w:szCs w:val="24"/>
          <w:rtl w:val="0"/>
        </w:rPr>
        <w:t xml:space="preserve">Bizneslar EasyTrip’ga qanday qo‘shilishi mumkin?</w:t>
      </w:r>
    </w:p>
    <w:p w:rsidR="00000000" w:rsidDel="00000000" w:rsidP="00000000" w:rsidRDefault="00000000" w:rsidRPr="00000000" w14:paraId="00000007">
      <w:pPr>
        <w:pStyle w:val="Heading1"/>
        <w:keepNext w:val="0"/>
        <w:keepLines w:val="0"/>
        <w:spacing w:after="240" w:before="240" w:line="276" w:lineRule="auto"/>
        <w:rPr>
          <w:sz w:val="24"/>
          <w:szCs w:val="24"/>
        </w:rPr>
      </w:pPr>
      <w:bookmarkStart w:colFirst="0" w:colLast="0" w:name="_unhc0mah03oa" w:id="2"/>
      <w:bookmarkEnd w:id="2"/>
      <w:r w:rsidDel="00000000" w:rsidR="00000000" w:rsidRPr="00000000">
        <w:rPr>
          <w:sz w:val="24"/>
          <w:szCs w:val="24"/>
          <w:rtl w:val="0"/>
        </w:rPr>
        <w:t xml:space="preserve">Bizneslar EasyTrip hamkori sifatida ro‘yxatdan o‘tib, o‘z xizmatlarini mahalliy va xorijiy sayohatchilarga targ‘ib qilishlari mumkin. Tekshiruvdan o‘tgandan so‘ng, bizneslar o‘z ma’lumotlarini qo‘shishlari, maxsus takliflar yaratishlari va EasyTrip platformasi orqali ko‘proq mijozlarni jalb qilishlari mumkin.</w:t>
      </w:r>
    </w:p>
    <w:p w:rsidR="00000000" w:rsidDel="00000000" w:rsidP="00000000" w:rsidRDefault="00000000" w:rsidRPr="00000000" w14:paraId="00000008">
      <w:pPr>
        <w:pStyle w:val="Heading3"/>
        <w:keepNext w:val="0"/>
        <w:keepLines w:val="0"/>
        <w:numPr>
          <w:ilvl w:val="0"/>
          <w:numId w:val="2"/>
        </w:numPr>
        <w:spacing w:before="280" w:line="276" w:lineRule="auto"/>
        <w:ind w:left="720" w:hanging="360"/>
        <w:rPr>
          <w:b w:val="1"/>
          <w:bCs w:val="1"/>
          <w:color w:val="000000"/>
          <w:sz w:val="24"/>
          <w:szCs w:val="24"/>
        </w:rPr>
      </w:pPr>
      <w:bookmarkStart w:colFirst="0" w:colLast="0" w:name="_msfzlawx6lzk" w:id="5"/>
      <w:bookmarkEnd w:id="5"/>
      <w:r w:rsidDel="00000000" w:rsidR="00000000" w:rsidRPr="00000000">
        <w:rPr>
          <w:b w:val="1"/>
          <w:bCs w:val="1"/>
          <w:color w:val="000000"/>
          <w:sz w:val="24"/>
          <w:szCs w:val="24"/>
          <w:rtl w:val="0"/>
        </w:rPr>
        <w:t xml:space="preserve">Qanday to‘lov usullari qo‘llab-quvvatlanadi?</w:t>
      </w:r>
    </w:p>
    <w:p w:rsidR="00000000" w:rsidDel="00000000" w:rsidP="00000000" w:rsidRDefault="00000000" w:rsidRPr="00000000" w14:paraId="00000009">
      <w:pPr>
        <w:pStyle w:val="Heading1"/>
        <w:keepNext w:val="0"/>
        <w:keepLines w:val="0"/>
        <w:spacing w:after="240" w:before="240" w:line="276" w:lineRule="auto"/>
        <w:rPr>
          <w:sz w:val="24"/>
          <w:szCs w:val="24"/>
        </w:rPr>
      </w:pPr>
      <w:bookmarkStart w:colFirst="0" w:colLast="0" w:name="_unhc0mah03oa" w:id="2"/>
      <w:bookmarkEnd w:id="2"/>
      <w:r w:rsidDel="00000000" w:rsidR="00000000" w:rsidRPr="00000000">
        <w:rPr>
          <w:sz w:val="24"/>
          <w:szCs w:val="24"/>
          <w:rtl w:val="0"/>
        </w:rPr>
        <w:t xml:space="preserve">Foydalanuvchilar xizmatlar uchun hamkor joylarda QR-kodni skaner qilish yoki o‘z QR-kodini ko‘rsatish orqali, ilova orqali bron qilish vaqtida bank kartasi yordamida, joyning o‘zida karta orqali yoki mavjud bo‘lgan holatlarda naqd pul orqali to‘lov qilishlari mumkin.</w:t>
      </w:r>
    </w:p>
    <w:p w:rsidR="00000000" w:rsidDel="00000000" w:rsidP="00000000" w:rsidRDefault="00000000" w:rsidRPr="00000000" w14:paraId="0000000A">
      <w:pPr>
        <w:pStyle w:val="Heading3"/>
        <w:keepNext w:val="0"/>
        <w:keepLines w:val="0"/>
        <w:numPr>
          <w:ilvl w:val="0"/>
          <w:numId w:val="2"/>
        </w:numPr>
        <w:spacing w:before="280" w:line="276" w:lineRule="auto"/>
        <w:ind w:left="720" w:hanging="360"/>
        <w:rPr>
          <w:b w:val="1"/>
          <w:bCs w:val="1"/>
          <w:color w:val="000000"/>
          <w:sz w:val="24"/>
          <w:szCs w:val="24"/>
        </w:rPr>
      </w:pPr>
      <w:bookmarkStart w:colFirst="0" w:colLast="0" w:name="_x75avcy1vk4v" w:id="6"/>
      <w:bookmarkEnd w:id="6"/>
      <w:r w:rsidDel="00000000" w:rsidR="00000000" w:rsidRPr="00000000">
        <w:rPr>
          <w:b w:val="1"/>
          <w:bCs w:val="1"/>
          <w:color w:val="000000"/>
          <w:sz w:val="24"/>
          <w:szCs w:val="24"/>
          <w:rtl w:val="0"/>
        </w:rPr>
        <w:t xml:space="preserve">SOS xabarimni kim qabul qiladi?</w:t>
      </w:r>
    </w:p>
    <w:p w:rsidR="00000000" w:rsidDel="00000000" w:rsidP="00000000" w:rsidRDefault="00000000" w:rsidRPr="00000000" w14:paraId="0000000B">
      <w:pPr>
        <w:pStyle w:val="Heading1"/>
        <w:keepNext w:val="0"/>
        <w:keepLines w:val="0"/>
        <w:spacing w:after="240" w:before="240" w:line="276" w:lineRule="auto"/>
        <w:rPr>
          <w:sz w:val="24"/>
          <w:szCs w:val="24"/>
        </w:rPr>
      </w:pPr>
      <w:bookmarkStart w:colFirst="0" w:colLast="0" w:name="_bidfe8bs6d5" w:id="7"/>
      <w:bookmarkEnd w:id="7"/>
      <w:r w:rsidDel="00000000" w:rsidR="00000000" w:rsidRPr="00000000">
        <w:rPr>
          <w:sz w:val="24"/>
          <w:szCs w:val="24"/>
          <w:rtl w:val="0"/>
        </w:rPr>
        <w:t xml:space="preserve">SOS funksiyasi yoqilganda, qo‘ng‘iroq 112 raqamiga yo‘naltiriladi. Operatorlar vaziyatni aniqlab, foydalanuvchini tegishli xizmatga, masalan, turistik politsiya, tez tibbiy yordam yoki boshqa zarur xizmatlarga yo‘naltiradi.</w:t>
      </w:r>
    </w:p>
    <w:p w:rsidR="00000000" w:rsidDel="00000000" w:rsidP="00000000" w:rsidRDefault="00000000" w:rsidRPr="00000000" w14:paraId="0000000C">
      <w:pPr>
        <w:pStyle w:val="Heading1"/>
        <w:keepNext w:val="0"/>
        <w:keepLines w:val="0"/>
        <w:spacing w:before="480" w:line="276" w:lineRule="auto"/>
        <w:rPr>
          <w:sz w:val="24"/>
          <w:szCs w:val="24"/>
        </w:rPr>
      </w:pPr>
      <w:bookmarkStart w:colFirst="0" w:colLast="0" w:name="_unhc0mah03oa" w:id="2"/>
      <w:bookmarkEnd w:id="2"/>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keepNext w:val="0"/>
        <w:keepLines w:val="0"/>
        <w:spacing w:before="480" w:line="276" w:lineRule="auto"/>
        <w:rPr>
          <w:b w:val="1"/>
          <w:bCs w:val="1"/>
          <w:sz w:val="28"/>
          <w:szCs w:val="28"/>
        </w:rPr>
      </w:pPr>
      <w:bookmarkStart w:colFirst="0" w:colLast="0" w:name="_7o9wztj56uyn" w:id="8"/>
      <w:bookmarkEnd w:id="8"/>
      <w:r w:rsidDel="00000000" w:rsidR="00000000" w:rsidRPr="00000000">
        <w:rPr>
          <w:b w:val="1"/>
          <w:bCs w:val="1"/>
          <w:sz w:val="28"/>
          <w:szCs w:val="28"/>
          <w:rtl w:val="0"/>
        </w:rPr>
        <w:t xml:space="preserve">FAQ</w:t>
      </w:r>
    </w:p>
    <w:p w:rsidR="00000000" w:rsidDel="00000000" w:rsidP="00000000" w:rsidRDefault="00000000" w:rsidRPr="00000000" w14:paraId="0000000E">
      <w:pPr>
        <w:pStyle w:val="Heading3"/>
        <w:keepNext w:val="0"/>
        <w:keepLines w:val="0"/>
        <w:numPr>
          <w:ilvl w:val="0"/>
          <w:numId w:val="1"/>
        </w:numPr>
        <w:spacing w:before="280" w:line="276" w:lineRule="auto"/>
        <w:ind w:left="720" w:hanging="360"/>
        <w:rPr>
          <w:b w:val="1"/>
          <w:bCs w:val="1"/>
          <w:color w:val="000000"/>
          <w:sz w:val="24"/>
          <w:szCs w:val="24"/>
        </w:rPr>
      </w:pPr>
      <w:bookmarkStart w:colFirst="0" w:colLast="0" w:name="_4h153ugeiuas" w:id="9"/>
      <w:bookmarkEnd w:id="9"/>
      <w:r w:rsidDel="00000000" w:rsidR="00000000" w:rsidRPr="00000000">
        <w:rPr>
          <w:b w:val="1"/>
          <w:bCs w:val="1"/>
          <w:color w:val="000000"/>
          <w:sz w:val="24"/>
          <w:szCs w:val="24"/>
          <w:rtl w:val="0"/>
        </w:rPr>
        <w:t xml:space="preserve">Что такое EasyTrip?</w:t>
      </w:r>
    </w:p>
    <w:p w:rsidR="00000000" w:rsidDel="00000000" w:rsidP="00000000" w:rsidRDefault="00000000" w:rsidRPr="00000000" w14:paraId="0000000F">
      <w:pPr>
        <w:spacing w:after="240" w:before="240" w:line="276" w:lineRule="auto"/>
        <w:rPr>
          <w:sz w:val="24"/>
          <w:szCs w:val="24"/>
        </w:rPr>
      </w:pPr>
      <w:r w:rsidDel="00000000" w:rsidR="00000000" w:rsidRPr="00000000">
        <w:rPr>
          <w:sz w:val="24"/>
          <w:szCs w:val="24"/>
          <w:rtl w:val="0"/>
        </w:rPr>
        <w:t xml:space="preserve">EasyTrip — это универсальная туристическая платформа, созданная для того, чтобы сделать путешествия по Узбекистану проще и удобнее. Пользователи могут находить достопримечательности, бронировать услуги, получать эксклюзивные скидки и использовать полезные туристические инструменты — всё в одном приложении.</w:t>
      </w:r>
    </w:p>
    <w:p w:rsidR="00000000" w:rsidDel="00000000" w:rsidP="00000000" w:rsidRDefault="00000000" w:rsidRPr="00000000" w14:paraId="00000010">
      <w:pPr>
        <w:pStyle w:val="Heading3"/>
        <w:keepNext w:val="0"/>
        <w:keepLines w:val="0"/>
        <w:numPr>
          <w:ilvl w:val="0"/>
          <w:numId w:val="1"/>
        </w:numPr>
        <w:spacing w:before="280" w:line="276" w:lineRule="auto"/>
        <w:ind w:left="720" w:hanging="360"/>
        <w:rPr>
          <w:b w:val="1"/>
          <w:bCs w:val="1"/>
          <w:color w:val="000000"/>
          <w:sz w:val="24"/>
          <w:szCs w:val="24"/>
        </w:rPr>
      </w:pPr>
      <w:bookmarkStart w:colFirst="0" w:colLast="0" w:name="_vvtbewvj6ql5" w:id="10"/>
      <w:bookmarkEnd w:id="10"/>
      <w:r w:rsidDel="00000000" w:rsidR="00000000" w:rsidRPr="00000000">
        <w:rPr>
          <w:b w:val="1"/>
          <w:bCs w:val="1"/>
          <w:color w:val="000000"/>
          <w:sz w:val="24"/>
          <w:szCs w:val="24"/>
          <w:rtl w:val="0"/>
        </w:rPr>
        <w:t xml:space="preserve">Как работают скидки?</w:t>
      </w:r>
    </w:p>
    <w:p w:rsidR="00000000" w:rsidDel="00000000" w:rsidP="00000000" w:rsidRDefault="00000000" w:rsidRPr="00000000" w14:paraId="00000011">
      <w:pPr>
        <w:spacing w:after="240" w:before="240" w:line="276" w:lineRule="auto"/>
        <w:rPr>
          <w:sz w:val="24"/>
          <w:szCs w:val="24"/>
        </w:rPr>
      </w:pPr>
      <w:r w:rsidDel="00000000" w:rsidR="00000000" w:rsidRPr="00000000">
        <w:rPr>
          <w:sz w:val="24"/>
          <w:szCs w:val="24"/>
          <w:rtl w:val="0"/>
        </w:rPr>
        <w:t xml:space="preserve">Пользователи EasyTrip могут получать специальные предложения от партнерских компаний с помощью EasyTrip Discount Card. После покупки карты пользователи получают скидки в участвующих ресторанах, отелях, магазинах и других заведениях. Доступные скидки и список партнеров можно посмотреть прямо в приложении.</w:t>
      </w:r>
    </w:p>
    <w:p w:rsidR="00000000" w:rsidDel="00000000" w:rsidP="00000000" w:rsidRDefault="00000000" w:rsidRPr="00000000" w14:paraId="00000012">
      <w:pPr>
        <w:pStyle w:val="Heading3"/>
        <w:keepNext w:val="0"/>
        <w:keepLines w:val="0"/>
        <w:numPr>
          <w:ilvl w:val="0"/>
          <w:numId w:val="1"/>
        </w:numPr>
        <w:spacing w:before="280" w:line="276" w:lineRule="auto"/>
        <w:ind w:left="720" w:hanging="360"/>
        <w:rPr>
          <w:b w:val="1"/>
          <w:bCs w:val="1"/>
          <w:color w:val="000000"/>
          <w:sz w:val="24"/>
          <w:szCs w:val="24"/>
        </w:rPr>
      </w:pPr>
      <w:bookmarkStart w:colFirst="0" w:colLast="0" w:name="_67sgocx41f7q" w:id="11"/>
      <w:bookmarkEnd w:id="11"/>
      <w:r w:rsidDel="00000000" w:rsidR="00000000" w:rsidRPr="00000000">
        <w:rPr>
          <w:b w:val="1"/>
          <w:bCs w:val="1"/>
          <w:color w:val="000000"/>
          <w:sz w:val="24"/>
          <w:szCs w:val="24"/>
          <w:rtl w:val="0"/>
        </w:rPr>
        <w:t xml:space="preserve">Как бизнес может присоединиться к EasyTrip?</w:t>
      </w:r>
    </w:p>
    <w:p w:rsidR="00000000" w:rsidDel="00000000" w:rsidP="00000000" w:rsidRDefault="00000000" w:rsidRPr="00000000" w14:paraId="00000013">
      <w:pPr>
        <w:spacing w:after="240" w:before="240" w:line="276" w:lineRule="auto"/>
        <w:rPr>
          <w:sz w:val="24"/>
          <w:szCs w:val="24"/>
        </w:rPr>
      </w:pPr>
      <w:r w:rsidDel="00000000" w:rsidR="00000000" w:rsidRPr="00000000">
        <w:rPr>
          <w:sz w:val="24"/>
          <w:szCs w:val="24"/>
          <w:rtl w:val="0"/>
        </w:rPr>
        <w:t xml:space="preserve">Компании могут зарегистрироваться в качестве партнеров EasyTrip и продвигать свои услуги среди местных и иностранных туристов. После прохождения проверки бизнесы могут добавить свою информацию, создавать специальные предложения и привлекать больше клиентов через платформу EasyTrip.</w:t>
      </w:r>
    </w:p>
    <w:p w:rsidR="00000000" w:rsidDel="00000000" w:rsidP="00000000" w:rsidRDefault="00000000" w:rsidRPr="00000000" w14:paraId="00000014">
      <w:pPr>
        <w:pStyle w:val="Heading3"/>
        <w:keepNext w:val="0"/>
        <w:keepLines w:val="0"/>
        <w:numPr>
          <w:ilvl w:val="0"/>
          <w:numId w:val="1"/>
        </w:numPr>
        <w:spacing w:before="280" w:line="276" w:lineRule="auto"/>
        <w:ind w:left="720" w:hanging="360"/>
        <w:rPr>
          <w:b w:val="1"/>
          <w:bCs w:val="1"/>
          <w:color w:val="000000"/>
          <w:sz w:val="24"/>
          <w:szCs w:val="24"/>
        </w:rPr>
      </w:pPr>
      <w:bookmarkStart w:colFirst="0" w:colLast="0" w:name="_xy0fxd8hrpba" w:id="12"/>
      <w:bookmarkEnd w:id="12"/>
      <w:r w:rsidDel="00000000" w:rsidR="00000000" w:rsidRPr="00000000">
        <w:rPr>
          <w:b w:val="1"/>
          <w:bCs w:val="1"/>
          <w:color w:val="000000"/>
          <w:sz w:val="24"/>
          <w:szCs w:val="24"/>
          <w:rtl w:val="0"/>
        </w:rPr>
        <w:t xml:space="preserve">Какие способы оплаты поддерживаются?</w:t>
      </w:r>
    </w:p>
    <w:p w:rsidR="00000000" w:rsidDel="00000000" w:rsidP="00000000" w:rsidRDefault="00000000" w:rsidRPr="00000000" w14:paraId="00000015">
      <w:pPr>
        <w:spacing w:after="240" w:before="240" w:line="276" w:lineRule="auto"/>
        <w:rPr>
          <w:sz w:val="24"/>
          <w:szCs w:val="24"/>
        </w:rPr>
      </w:pPr>
      <w:r w:rsidDel="00000000" w:rsidR="00000000" w:rsidRPr="00000000">
        <w:rPr>
          <w:sz w:val="24"/>
          <w:szCs w:val="24"/>
          <w:rtl w:val="0"/>
        </w:rPr>
        <w:t xml:space="preserve">Пользователи могут оплачивать услуги, сканируя QR-код или показывая свой QR-код в партнерских заведениях, используя банковскую карту при бронировании услуг через приложение, оплачивая картой напрямую или наличными в заведениях, где это доступно.</w:t>
      </w:r>
    </w:p>
    <w:p w:rsidR="00000000" w:rsidDel="00000000" w:rsidP="00000000" w:rsidRDefault="00000000" w:rsidRPr="00000000" w14:paraId="00000016">
      <w:pPr>
        <w:pStyle w:val="Heading3"/>
        <w:keepNext w:val="0"/>
        <w:keepLines w:val="0"/>
        <w:numPr>
          <w:ilvl w:val="0"/>
          <w:numId w:val="1"/>
        </w:numPr>
        <w:spacing w:before="280" w:line="276" w:lineRule="auto"/>
        <w:ind w:left="720" w:hanging="360"/>
        <w:rPr>
          <w:b w:val="1"/>
          <w:bCs w:val="1"/>
          <w:color w:val="000000"/>
          <w:sz w:val="24"/>
          <w:szCs w:val="24"/>
        </w:rPr>
      </w:pPr>
      <w:bookmarkStart w:colFirst="0" w:colLast="0" w:name="_8ajt1wpbu9e" w:id="13"/>
      <w:bookmarkEnd w:id="13"/>
      <w:r w:rsidDel="00000000" w:rsidR="00000000" w:rsidRPr="00000000">
        <w:rPr>
          <w:b w:val="1"/>
          <w:bCs w:val="1"/>
          <w:color w:val="000000"/>
          <w:sz w:val="24"/>
          <w:szCs w:val="24"/>
          <w:rtl w:val="0"/>
        </w:rPr>
        <w:t xml:space="preserve">Кто получает мой SOS-сигнал?</w:t>
      </w:r>
    </w:p>
    <w:p w:rsidR="00000000" w:rsidDel="00000000" w:rsidP="00000000" w:rsidRDefault="00000000" w:rsidRPr="00000000" w14:paraId="00000017">
      <w:pPr>
        <w:spacing w:after="240" w:before="240" w:line="276" w:lineRule="auto"/>
        <w:rPr>
          <w:sz w:val="24"/>
          <w:szCs w:val="24"/>
        </w:rPr>
      </w:pPr>
      <w:r w:rsidDel="00000000" w:rsidR="00000000" w:rsidRPr="00000000">
        <w:rPr>
          <w:sz w:val="24"/>
          <w:szCs w:val="24"/>
          <w:rtl w:val="0"/>
        </w:rPr>
        <w:t xml:space="preserve">При активации SOS-звонка вызов направляется на номер 112, где операторы определяют ситуацию и перенаправляют пользователя в соответствующую службу, например в туристическую полицию, службу экстренной медицинской помощи или другие необходимые органы.</w:t>
      </w:r>
    </w:p>
    <w:p w:rsidR="00000000" w:rsidDel="00000000" w:rsidP="00000000" w:rsidRDefault="00000000" w:rsidRPr="00000000" w14:paraId="00000018">
      <w:pPr>
        <w:spacing w:line="276" w:lineRule="auto"/>
        <w:rPr>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19">
      <w:pPr>
        <w:spacing w:line="276" w:lineRule="auto"/>
        <w:rPr>
          <w:b w:val="1"/>
          <w:bCs w:val="1"/>
          <w:sz w:val="28"/>
          <w:szCs w:val="28"/>
        </w:rPr>
      </w:pPr>
      <w:r w:rsidDel="00000000" w:rsidR="00000000" w:rsidRPr="00000000">
        <w:rPr>
          <w:b w:val="1"/>
          <w:bCs w:val="1"/>
          <w:sz w:val="28"/>
          <w:szCs w:val="28"/>
          <w:rtl w:val="0"/>
        </w:rPr>
        <w:t xml:space="preserve">FAQ</w:t>
      </w:r>
    </w:p>
    <w:p w:rsidR="00000000" w:rsidDel="00000000" w:rsidP="00000000" w:rsidRDefault="00000000" w:rsidRPr="00000000" w14:paraId="0000001A">
      <w:pPr>
        <w:spacing w:line="276" w:lineRule="auto"/>
        <w:rPr>
          <w:b w:val="1"/>
          <w:bCs w:val="1"/>
          <w:sz w:val="24"/>
          <w:szCs w:val="24"/>
        </w:rPr>
      </w:pPr>
      <w:r w:rsidDel="00000000" w:rsidR="00000000" w:rsidRPr="00000000">
        <w:rPr>
          <w:rtl w:val="0"/>
        </w:rPr>
      </w:r>
    </w:p>
    <w:p w:rsidR="00000000" w:rsidDel="00000000" w:rsidP="00000000" w:rsidRDefault="00000000" w:rsidRPr="00000000" w14:paraId="0000001B">
      <w:pPr>
        <w:numPr>
          <w:ilvl w:val="0"/>
          <w:numId w:val="3"/>
        </w:numPr>
        <w:spacing w:line="276" w:lineRule="auto"/>
        <w:ind w:left="720" w:hanging="360"/>
        <w:rPr>
          <w:sz w:val="24"/>
          <w:szCs w:val="24"/>
        </w:rPr>
      </w:pPr>
      <w:r w:rsidDel="00000000" w:rsidR="00000000" w:rsidRPr="00000000">
        <w:rPr>
          <w:b w:val="1"/>
          <w:bCs w:val="1"/>
          <w:sz w:val="24"/>
          <w:szCs w:val="24"/>
          <w:rtl w:val="0"/>
        </w:rPr>
        <w:t xml:space="preserve">What is EasyTrip?</w:t>
      </w:r>
    </w:p>
    <w:p w:rsidR="00000000" w:rsidDel="00000000" w:rsidP="00000000" w:rsidRDefault="00000000" w:rsidRPr="00000000" w14:paraId="0000001C">
      <w:pPr>
        <w:spacing w:line="276"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1D">
      <w:pPr>
        <w:spacing w:line="276" w:lineRule="auto"/>
        <w:ind w:left="0" w:firstLine="0"/>
        <w:rPr>
          <w:sz w:val="24"/>
          <w:szCs w:val="24"/>
        </w:rPr>
      </w:pPr>
      <w:r w:rsidDel="00000000" w:rsidR="00000000" w:rsidRPr="00000000">
        <w:rPr>
          <w:sz w:val="24"/>
          <w:szCs w:val="24"/>
          <w:rtl w:val="0"/>
        </w:rPr>
        <w:t xml:space="preserve">EasyTrip is an all-in-one travel platform designed to make exploring Uzbekistan easier. Users can discover attractions, book services, access exclusive discounts, and use helpful travel tools — all in one app.</w:t>
      </w:r>
    </w:p>
    <w:p w:rsidR="00000000" w:rsidDel="00000000" w:rsidP="00000000" w:rsidRDefault="00000000" w:rsidRPr="00000000" w14:paraId="0000001E">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1F">
      <w:pPr>
        <w:numPr>
          <w:ilvl w:val="0"/>
          <w:numId w:val="3"/>
        </w:numPr>
        <w:spacing w:line="276" w:lineRule="auto"/>
        <w:ind w:left="720" w:hanging="360"/>
        <w:rPr>
          <w:sz w:val="24"/>
          <w:szCs w:val="24"/>
        </w:rPr>
      </w:pPr>
      <w:r w:rsidDel="00000000" w:rsidR="00000000" w:rsidRPr="00000000">
        <w:rPr>
          <w:b w:val="1"/>
          <w:bCs w:val="1"/>
          <w:sz w:val="24"/>
          <w:szCs w:val="24"/>
          <w:rtl w:val="0"/>
        </w:rPr>
        <w:t xml:space="preserve">How do discounts work?</w:t>
      </w:r>
    </w:p>
    <w:p w:rsidR="00000000" w:rsidDel="00000000" w:rsidP="00000000" w:rsidRDefault="00000000" w:rsidRPr="00000000" w14:paraId="00000020">
      <w:pPr>
        <w:spacing w:line="276"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21">
      <w:pPr>
        <w:spacing w:line="276" w:lineRule="auto"/>
        <w:ind w:left="0" w:firstLine="0"/>
        <w:rPr>
          <w:sz w:val="24"/>
          <w:szCs w:val="24"/>
        </w:rPr>
      </w:pPr>
      <w:r w:rsidDel="00000000" w:rsidR="00000000" w:rsidRPr="00000000">
        <w:rPr>
          <w:sz w:val="24"/>
          <w:szCs w:val="24"/>
          <w:rtl w:val="0"/>
        </w:rPr>
        <w:t xml:space="preserve">EasyTrip users can access special offers from partner businesses by using the EasyTrip Discount Card. After purchasing a card, users can receive discounts at participating restaurants, hotels, shops, and other locations. Available discounts and partner locations can be viewed directly in the app.</w:t>
      </w:r>
    </w:p>
    <w:p w:rsidR="00000000" w:rsidDel="00000000" w:rsidP="00000000" w:rsidRDefault="00000000" w:rsidRPr="00000000" w14:paraId="00000022">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23">
      <w:pPr>
        <w:numPr>
          <w:ilvl w:val="0"/>
          <w:numId w:val="3"/>
        </w:numPr>
        <w:spacing w:line="276" w:lineRule="auto"/>
        <w:ind w:left="720" w:hanging="360"/>
        <w:rPr>
          <w:sz w:val="24"/>
          <w:szCs w:val="24"/>
        </w:rPr>
      </w:pPr>
      <w:r w:rsidDel="00000000" w:rsidR="00000000" w:rsidRPr="00000000">
        <w:rPr>
          <w:b w:val="1"/>
          <w:bCs w:val="1"/>
          <w:sz w:val="24"/>
          <w:szCs w:val="24"/>
          <w:rtl w:val="0"/>
        </w:rPr>
        <w:t xml:space="preserve">How can businesses join EasyTrip?</w:t>
      </w:r>
    </w:p>
    <w:p w:rsidR="00000000" w:rsidDel="00000000" w:rsidP="00000000" w:rsidRDefault="00000000" w:rsidRPr="00000000" w14:paraId="00000024">
      <w:pPr>
        <w:spacing w:line="276"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25">
      <w:pPr>
        <w:spacing w:line="276" w:lineRule="auto"/>
        <w:ind w:left="0" w:firstLine="0"/>
        <w:rPr>
          <w:sz w:val="24"/>
          <w:szCs w:val="24"/>
        </w:rPr>
      </w:pPr>
      <w:r w:rsidDel="00000000" w:rsidR="00000000" w:rsidRPr="00000000">
        <w:rPr>
          <w:sz w:val="24"/>
          <w:szCs w:val="24"/>
          <w:rtl w:val="0"/>
        </w:rPr>
        <w:t xml:space="preserve">Businesses can register as EasyTrip partners and promote their services to local and international travelers. After verification, businesses can add their information, create special offers, and attract more customers through the EasyTrip platform.</w:t>
      </w:r>
    </w:p>
    <w:p w:rsidR="00000000" w:rsidDel="00000000" w:rsidP="00000000" w:rsidRDefault="00000000" w:rsidRPr="00000000" w14:paraId="00000026">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27">
      <w:pPr>
        <w:numPr>
          <w:ilvl w:val="0"/>
          <w:numId w:val="3"/>
        </w:numPr>
        <w:spacing w:line="276" w:lineRule="auto"/>
        <w:ind w:left="720" w:hanging="360"/>
        <w:rPr>
          <w:sz w:val="24"/>
          <w:szCs w:val="24"/>
        </w:rPr>
      </w:pPr>
      <w:r w:rsidDel="00000000" w:rsidR="00000000" w:rsidRPr="00000000">
        <w:rPr>
          <w:b w:val="1"/>
          <w:bCs w:val="1"/>
          <w:sz w:val="24"/>
          <w:szCs w:val="24"/>
          <w:rtl w:val="0"/>
        </w:rPr>
        <w:t xml:space="preserve">What payment methods are supported?</w:t>
      </w:r>
    </w:p>
    <w:p w:rsidR="00000000" w:rsidDel="00000000" w:rsidP="00000000" w:rsidRDefault="00000000" w:rsidRPr="00000000" w14:paraId="00000028">
      <w:pPr>
        <w:spacing w:line="276"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29">
      <w:pPr>
        <w:spacing w:line="276" w:lineRule="auto"/>
        <w:ind w:left="0" w:firstLine="0"/>
        <w:rPr>
          <w:sz w:val="24"/>
          <w:szCs w:val="24"/>
        </w:rPr>
      </w:pPr>
      <w:r w:rsidDel="00000000" w:rsidR="00000000" w:rsidRPr="00000000">
        <w:rPr>
          <w:sz w:val="24"/>
          <w:szCs w:val="24"/>
          <w:rtl w:val="0"/>
        </w:rPr>
        <w:t xml:space="preserve">Users can pay by scanning a QR code or showing their own QR code at partner locations, using a bank card when booking services through the app, paying directly by card or using cash at the location where available. </w:t>
      </w:r>
    </w:p>
    <w:p w:rsidR="00000000" w:rsidDel="00000000" w:rsidP="00000000" w:rsidRDefault="00000000" w:rsidRPr="00000000" w14:paraId="0000002A">
      <w:pPr>
        <w:spacing w:line="276" w:lineRule="auto"/>
        <w:ind w:left="0" w:firstLine="0"/>
        <w:rPr>
          <w:sz w:val="24"/>
          <w:szCs w:val="24"/>
        </w:rPr>
      </w:pPr>
      <w:r w:rsidDel="00000000" w:rsidR="00000000" w:rsidRPr="00000000">
        <w:rPr>
          <w:rtl w:val="0"/>
        </w:rPr>
      </w:r>
    </w:p>
    <w:p w:rsidR="00000000" w:rsidDel="00000000" w:rsidP="00000000" w:rsidRDefault="00000000" w:rsidRPr="00000000" w14:paraId="0000002B">
      <w:pPr>
        <w:numPr>
          <w:ilvl w:val="0"/>
          <w:numId w:val="3"/>
        </w:numPr>
        <w:spacing w:line="276" w:lineRule="auto"/>
        <w:ind w:left="720" w:hanging="360"/>
        <w:rPr>
          <w:sz w:val="24"/>
          <w:szCs w:val="24"/>
        </w:rPr>
      </w:pPr>
      <w:r w:rsidDel="00000000" w:rsidR="00000000" w:rsidRPr="00000000">
        <w:rPr>
          <w:b w:val="1"/>
          <w:bCs w:val="1"/>
          <w:sz w:val="24"/>
          <w:szCs w:val="24"/>
          <w:rtl w:val="0"/>
        </w:rPr>
        <w:t xml:space="preserve">Who receives my SOS alert?</w:t>
      </w:r>
    </w:p>
    <w:p w:rsidR="00000000" w:rsidDel="00000000" w:rsidP="00000000" w:rsidRDefault="00000000" w:rsidRPr="00000000" w14:paraId="0000002C">
      <w:pPr>
        <w:spacing w:line="276" w:lineRule="auto"/>
        <w:ind w:left="720" w:firstLine="0"/>
        <w:rPr>
          <w:b w:val="1"/>
          <w:bCs w:val="1"/>
          <w:sz w:val="24"/>
          <w:szCs w:val="24"/>
        </w:rPr>
      </w:pPr>
      <w:r w:rsidDel="00000000" w:rsidR="00000000" w:rsidRPr="00000000">
        <w:rPr>
          <w:rtl w:val="0"/>
        </w:rPr>
      </w:r>
    </w:p>
    <w:p w:rsidR="00000000" w:rsidDel="00000000" w:rsidP="00000000" w:rsidRDefault="00000000" w:rsidRPr="00000000" w14:paraId="0000002D">
      <w:pPr>
        <w:spacing w:line="276" w:lineRule="auto"/>
        <w:ind w:left="0" w:firstLine="0"/>
        <w:rPr>
          <w:sz w:val="24"/>
          <w:szCs w:val="24"/>
        </w:rPr>
      </w:pPr>
      <w:r w:rsidDel="00000000" w:rsidR="00000000" w:rsidRPr="00000000">
        <w:rPr>
          <w:sz w:val="24"/>
          <w:szCs w:val="24"/>
          <w:rtl w:val="0"/>
        </w:rPr>
        <w:t xml:space="preserve">The call is directed to 112, where operators can identify the situation and redirect the user to the appropriate service, such as tourist police, emergency medical services, or other relevant authorities. </w:t>
      </w:r>
      <w:r w:rsidDel="00000000" w:rsidR="00000000" w:rsidRPr="00000000">
        <w:rPr>
          <w:rtl w:val="0"/>
        </w:rPr>
      </w:r>
    </w:p>
    <w:p w:rsidR="00000000" w:rsidDel="00000000" w:rsidP="00000000" w:rsidRDefault="00000000" w:rsidRPr="00000000" w14:paraId="0000002E">
      <w:pPr>
        <w:spacing w:line="276" w:lineRule="auto"/>
        <w:ind w:left="0" w:firstLine="0"/>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u"/>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